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01" w:rsidRPr="00BB3B1B" w:rsidRDefault="00220C01" w:rsidP="00220C01">
      <w:pPr>
        <w:jc w:val="center"/>
      </w:pPr>
      <w:r w:rsidRPr="00BB3B1B">
        <w:rPr>
          <w:rFonts w:hint="eastAsia"/>
        </w:rPr>
        <w:t>公立大学法人福岡女子大学</w:t>
      </w:r>
      <w:r w:rsidR="0083240B" w:rsidRPr="00BB3B1B">
        <w:rPr>
          <w:rFonts w:hint="eastAsia"/>
        </w:rPr>
        <w:t>女性研究者</w:t>
      </w:r>
      <w:r w:rsidR="001E5239" w:rsidRPr="00BB3B1B">
        <w:rPr>
          <w:rFonts w:hint="eastAsia"/>
        </w:rPr>
        <w:t>研究活動支援事業の</w:t>
      </w:r>
      <w:r w:rsidR="0083240B" w:rsidRPr="00BB3B1B">
        <w:rPr>
          <w:rFonts w:hint="eastAsia"/>
        </w:rPr>
        <w:t>一時保育実施に関する要綱</w:t>
      </w:r>
    </w:p>
    <w:p w:rsidR="000C2BB1" w:rsidRPr="00BB3B1B" w:rsidRDefault="000C2BB1" w:rsidP="00220C01">
      <w:pPr>
        <w:jc w:val="left"/>
      </w:pPr>
    </w:p>
    <w:p w:rsidR="00220C01" w:rsidRPr="00BB3B1B" w:rsidRDefault="00220C01" w:rsidP="00220C01">
      <w:pPr>
        <w:ind w:firstLineChars="100" w:firstLine="210"/>
        <w:jc w:val="left"/>
      </w:pPr>
      <w:r w:rsidRPr="00BB3B1B">
        <w:rPr>
          <w:rFonts w:hint="eastAsia"/>
        </w:rPr>
        <w:t>（趣旨）</w:t>
      </w:r>
    </w:p>
    <w:p w:rsidR="001E5239" w:rsidRPr="00BB3B1B" w:rsidRDefault="00220C01" w:rsidP="001E5239">
      <w:pPr>
        <w:ind w:left="210" w:hangingChars="100" w:hanging="210"/>
        <w:jc w:val="left"/>
      </w:pPr>
      <w:r w:rsidRPr="00BB3B1B">
        <w:rPr>
          <w:rFonts w:hint="eastAsia"/>
        </w:rPr>
        <w:t>第</w:t>
      </w:r>
      <w:r w:rsidR="00F1742C" w:rsidRPr="00BB3B1B">
        <w:rPr>
          <w:rFonts w:hint="eastAsia"/>
        </w:rPr>
        <w:t>１</w:t>
      </w:r>
      <w:r w:rsidRPr="00BB3B1B">
        <w:rPr>
          <w:rFonts w:hint="eastAsia"/>
        </w:rPr>
        <w:t>条　福岡女子大学女性研究者</w:t>
      </w:r>
      <w:r w:rsidR="001E5239" w:rsidRPr="00BB3B1B">
        <w:rPr>
          <w:rFonts w:hint="eastAsia"/>
        </w:rPr>
        <w:t>研究活動支援事業の</w:t>
      </w:r>
      <w:r w:rsidRPr="00BB3B1B">
        <w:rPr>
          <w:rFonts w:hint="eastAsia"/>
        </w:rPr>
        <w:t>一時保育（以下「一時保育」）は、乳</w:t>
      </w:r>
    </w:p>
    <w:p w:rsidR="002F195B" w:rsidRPr="00BB3B1B" w:rsidRDefault="00220C01" w:rsidP="002F195B">
      <w:pPr>
        <w:ind w:left="210" w:hangingChars="100" w:hanging="210"/>
        <w:jc w:val="left"/>
      </w:pPr>
      <w:r w:rsidRPr="00BB3B1B">
        <w:rPr>
          <w:rFonts w:hint="eastAsia"/>
        </w:rPr>
        <w:t>幼児を養育</w:t>
      </w:r>
      <w:r w:rsidR="002F195B" w:rsidRPr="00BB3B1B">
        <w:rPr>
          <w:rFonts w:hint="eastAsia"/>
        </w:rPr>
        <w:t>する福岡女子大学の教員</w:t>
      </w:r>
      <w:r w:rsidRPr="00BB3B1B">
        <w:rPr>
          <w:rFonts w:hint="eastAsia"/>
        </w:rPr>
        <w:t>が職務の都合により、休日</w:t>
      </w:r>
      <w:r w:rsidR="00592B2E" w:rsidRPr="00BB3B1B">
        <w:rPr>
          <w:rFonts w:hint="eastAsia"/>
        </w:rPr>
        <w:t>等</w:t>
      </w:r>
      <w:r w:rsidRPr="00BB3B1B">
        <w:rPr>
          <w:rFonts w:hint="eastAsia"/>
        </w:rPr>
        <w:t>における家庭</w:t>
      </w:r>
      <w:r w:rsidR="00766284" w:rsidRPr="00BB3B1B">
        <w:rPr>
          <w:rFonts w:hint="eastAsia"/>
        </w:rPr>
        <w:t>および通常</w:t>
      </w:r>
    </w:p>
    <w:p w:rsidR="002F195B" w:rsidRPr="00BB3B1B" w:rsidRDefault="00766284" w:rsidP="002F195B">
      <w:pPr>
        <w:ind w:left="210" w:hangingChars="100" w:hanging="210"/>
        <w:jc w:val="left"/>
      </w:pPr>
      <w:r w:rsidRPr="00BB3B1B">
        <w:rPr>
          <w:rFonts w:hint="eastAsia"/>
        </w:rPr>
        <w:t>利用している保育施設</w:t>
      </w:r>
      <w:r w:rsidR="00220C01" w:rsidRPr="00BB3B1B">
        <w:rPr>
          <w:rFonts w:hint="eastAsia"/>
        </w:rPr>
        <w:t>での保育が困難な場合に、本学</w:t>
      </w:r>
      <w:r w:rsidR="00C045B9" w:rsidRPr="00BB3B1B">
        <w:rPr>
          <w:rFonts w:hint="eastAsia"/>
        </w:rPr>
        <w:t>の</w:t>
      </w:r>
      <w:r w:rsidR="00132C49" w:rsidRPr="00BB3B1B">
        <w:rPr>
          <w:rFonts w:hint="eastAsia"/>
        </w:rPr>
        <w:t>託児</w:t>
      </w:r>
      <w:r w:rsidR="00220C01" w:rsidRPr="00BB3B1B">
        <w:rPr>
          <w:rFonts w:hint="eastAsia"/>
        </w:rPr>
        <w:t>施設で一時的な保育を実施す</w:t>
      </w:r>
    </w:p>
    <w:p w:rsidR="00220C01" w:rsidRPr="00BB3B1B" w:rsidRDefault="00220C01" w:rsidP="002F195B">
      <w:pPr>
        <w:ind w:left="210" w:hangingChars="100" w:hanging="210"/>
        <w:jc w:val="left"/>
      </w:pPr>
      <w:r w:rsidRPr="00BB3B1B">
        <w:rPr>
          <w:rFonts w:hint="eastAsia"/>
        </w:rPr>
        <w:t>るものである。</w:t>
      </w:r>
      <w:bookmarkStart w:id="0" w:name="_GoBack"/>
      <w:bookmarkEnd w:id="0"/>
    </w:p>
    <w:p w:rsidR="00BE06AF" w:rsidRPr="00BB3B1B" w:rsidRDefault="00BE06AF" w:rsidP="002F195B">
      <w:pPr>
        <w:ind w:left="210" w:hangingChars="100" w:hanging="210"/>
        <w:jc w:val="left"/>
      </w:pPr>
    </w:p>
    <w:p w:rsidR="00BE06AF" w:rsidRPr="00BB3B1B" w:rsidRDefault="00BE06AF" w:rsidP="002F195B">
      <w:pPr>
        <w:ind w:left="210" w:hangingChars="100" w:hanging="210"/>
        <w:jc w:val="left"/>
      </w:pPr>
      <w:r w:rsidRPr="00BB3B1B">
        <w:rPr>
          <w:rFonts w:hint="eastAsia"/>
        </w:rPr>
        <w:t xml:space="preserve">　　</w:t>
      </w:r>
      <w:r w:rsidRPr="00BB3B1B">
        <w:rPr>
          <w:rFonts w:hint="eastAsia"/>
        </w:rPr>
        <w:t>(</w:t>
      </w:r>
      <w:r w:rsidRPr="00BB3B1B">
        <w:rPr>
          <w:rFonts w:hint="eastAsia"/>
        </w:rPr>
        <w:t>用語の定義</w:t>
      </w:r>
      <w:r w:rsidRPr="00BB3B1B">
        <w:rPr>
          <w:rFonts w:hint="eastAsia"/>
        </w:rPr>
        <w:t>)</w:t>
      </w:r>
    </w:p>
    <w:p w:rsidR="00BE06AF" w:rsidRPr="00BB3B1B" w:rsidRDefault="00BE06AF" w:rsidP="002F195B">
      <w:pPr>
        <w:ind w:left="210" w:hangingChars="100" w:hanging="210"/>
        <w:jc w:val="left"/>
      </w:pPr>
      <w:r w:rsidRPr="00BB3B1B">
        <w:rPr>
          <w:rFonts w:hint="eastAsia"/>
        </w:rPr>
        <w:t>第２</w:t>
      </w:r>
      <w:r w:rsidR="00A53F8F" w:rsidRPr="00BB3B1B">
        <w:rPr>
          <w:rFonts w:hint="eastAsia"/>
        </w:rPr>
        <w:t>条　この要綱において「教員」とは、就業規則第２条第２号に定めるもの</w:t>
      </w:r>
      <w:r w:rsidRPr="00BB3B1B">
        <w:rPr>
          <w:rFonts w:hint="eastAsia"/>
        </w:rPr>
        <w:t>を言う。</w:t>
      </w:r>
    </w:p>
    <w:p w:rsidR="00220C01" w:rsidRPr="00BB3B1B" w:rsidRDefault="00220C01" w:rsidP="00220C01">
      <w:pPr>
        <w:jc w:val="left"/>
      </w:pPr>
    </w:p>
    <w:p w:rsidR="00DC7C06" w:rsidRPr="00BB3B1B" w:rsidRDefault="00DC7C06" w:rsidP="00220C01">
      <w:pPr>
        <w:jc w:val="left"/>
      </w:pPr>
      <w:r w:rsidRPr="00BB3B1B">
        <w:rPr>
          <w:rFonts w:hint="eastAsia"/>
        </w:rPr>
        <w:t xml:space="preserve">　（一時保育実施日）</w:t>
      </w:r>
    </w:p>
    <w:p w:rsidR="000324DE" w:rsidRPr="00BB3B1B" w:rsidRDefault="00BE06AF" w:rsidP="00220C01">
      <w:pPr>
        <w:jc w:val="left"/>
      </w:pPr>
      <w:r w:rsidRPr="00BB3B1B">
        <w:rPr>
          <w:rFonts w:hint="eastAsia"/>
        </w:rPr>
        <w:t>第３</w:t>
      </w:r>
      <w:r w:rsidR="00C045B9" w:rsidRPr="00BB3B1B">
        <w:rPr>
          <w:rFonts w:hint="eastAsia"/>
        </w:rPr>
        <w:t>条　一時保育を実施する日は、法人が</w:t>
      </w:r>
      <w:r w:rsidRPr="00BB3B1B">
        <w:rPr>
          <w:rFonts w:hint="eastAsia"/>
        </w:rPr>
        <w:t>指定</w:t>
      </w:r>
      <w:r w:rsidR="005013CB" w:rsidRPr="00BB3B1B">
        <w:rPr>
          <w:rFonts w:hint="eastAsia"/>
        </w:rPr>
        <w:t>する勤務</w:t>
      </w:r>
      <w:r w:rsidR="00FF06FD" w:rsidRPr="00BB3B1B">
        <w:rPr>
          <w:rFonts w:hint="eastAsia"/>
        </w:rPr>
        <w:t>日</w:t>
      </w:r>
      <w:r w:rsidR="000324DE" w:rsidRPr="00BB3B1B">
        <w:rPr>
          <w:rFonts w:hint="eastAsia"/>
        </w:rPr>
        <w:t>のうち、女性研究者</w:t>
      </w:r>
      <w:r w:rsidR="005F71AE" w:rsidRPr="00BB3B1B">
        <w:rPr>
          <w:rFonts w:hint="eastAsia"/>
        </w:rPr>
        <w:t>支援室</w:t>
      </w:r>
      <w:r w:rsidR="000324DE" w:rsidRPr="00BB3B1B">
        <w:rPr>
          <w:rFonts w:hint="eastAsia"/>
        </w:rPr>
        <w:t>が一時保育</w:t>
      </w:r>
      <w:r w:rsidR="005F71AE" w:rsidRPr="00BB3B1B">
        <w:rPr>
          <w:rFonts w:hint="eastAsia"/>
        </w:rPr>
        <w:t>の実施</w:t>
      </w:r>
      <w:r w:rsidR="000324DE" w:rsidRPr="00BB3B1B">
        <w:rPr>
          <w:rFonts w:hint="eastAsia"/>
        </w:rPr>
        <w:t>が必要だと認める日とする。一時保育の実施日は</w:t>
      </w:r>
      <w:r w:rsidR="00CB7AF6" w:rsidRPr="00BB3B1B">
        <w:rPr>
          <w:rFonts w:hint="eastAsia"/>
        </w:rPr>
        <w:t>実施</w:t>
      </w:r>
      <w:r w:rsidR="00C045B9" w:rsidRPr="00BB3B1B">
        <w:rPr>
          <w:rFonts w:hint="eastAsia"/>
        </w:rPr>
        <w:t>の約</w:t>
      </w:r>
      <w:r w:rsidR="00C045B9" w:rsidRPr="00BB3B1B">
        <w:rPr>
          <w:rFonts w:hint="eastAsia"/>
        </w:rPr>
        <w:t>1</w:t>
      </w:r>
      <w:r w:rsidR="00C045B9" w:rsidRPr="00BB3B1B">
        <w:rPr>
          <w:rFonts w:hint="eastAsia"/>
        </w:rPr>
        <w:t>か月</w:t>
      </w:r>
      <w:r w:rsidR="00CA69EB" w:rsidRPr="00BB3B1B">
        <w:rPr>
          <w:rFonts w:hint="eastAsia"/>
        </w:rPr>
        <w:t>前までに</w:t>
      </w:r>
      <w:r w:rsidRPr="00BB3B1B">
        <w:rPr>
          <w:rFonts w:hint="eastAsia"/>
        </w:rPr>
        <w:t>女性研究者支援室より教員へ</w:t>
      </w:r>
      <w:r w:rsidR="00FF06FD" w:rsidRPr="00BB3B1B">
        <w:rPr>
          <w:rFonts w:hint="eastAsia"/>
        </w:rPr>
        <w:t>周知する。</w:t>
      </w:r>
    </w:p>
    <w:p w:rsidR="000324DE" w:rsidRPr="00BB3B1B" w:rsidRDefault="000324DE" w:rsidP="00220C01">
      <w:pPr>
        <w:jc w:val="left"/>
      </w:pPr>
    </w:p>
    <w:p w:rsidR="00220C01" w:rsidRPr="00BB3B1B" w:rsidRDefault="00DC7C06" w:rsidP="00220C01">
      <w:pPr>
        <w:ind w:firstLineChars="100" w:firstLine="210"/>
        <w:jc w:val="left"/>
      </w:pPr>
      <w:r w:rsidRPr="00BB3B1B">
        <w:rPr>
          <w:rFonts w:hint="eastAsia"/>
        </w:rPr>
        <w:t>（利用資格</w:t>
      </w:r>
      <w:r w:rsidR="00220C01" w:rsidRPr="00BB3B1B">
        <w:rPr>
          <w:rFonts w:hint="eastAsia"/>
        </w:rPr>
        <w:t>）</w:t>
      </w:r>
    </w:p>
    <w:p w:rsidR="00A303CB" w:rsidRPr="00BB3B1B" w:rsidRDefault="00BE06AF" w:rsidP="00220C01">
      <w:pPr>
        <w:ind w:left="210" w:hangingChars="100" w:hanging="210"/>
        <w:jc w:val="left"/>
      </w:pPr>
      <w:r w:rsidRPr="00BB3B1B">
        <w:rPr>
          <w:rFonts w:hint="eastAsia"/>
        </w:rPr>
        <w:t>第４</w:t>
      </w:r>
      <w:r w:rsidR="00220C01" w:rsidRPr="00BB3B1B">
        <w:rPr>
          <w:rFonts w:hint="eastAsia"/>
        </w:rPr>
        <w:t>条</w:t>
      </w:r>
      <w:r w:rsidR="00DC7C06" w:rsidRPr="00BB3B1B">
        <w:rPr>
          <w:rFonts w:hint="eastAsia"/>
        </w:rPr>
        <w:t xml:space="preserve">　一時保育を利用できる者（以下、「利用者</w:t>
      </w:r>
      <w:r w:rsidR="00DE4D23" w:rsidRPr="00BB3B1B">
        <w:rPr>
          <w:rFonts w:hint="eastAsia"/>
        </w:rPr>
        <w:t>」）は、本学の教員</w:t>
      </w:r>
      <w:r w:rsidRPr="00BB3B1B">
        <w:rPr>
          <w:rFonts w:hint="eastAsia"/>
        </w:rPr>
        <w:t>であり、かつ</w:t>
      </w:r>
      <w:r w:rsidR="00A303CB" w:rsidRPr="00BB3B1B">
        <w:rPr>
          <w:rFonts w:hint="eastAsia"/>
        </w:rPr>
        <w:t>、</w:t>
      </w:r>
      <w:r w:rsidR="00CB38C2" w:rsidRPr="00BB3B1B">
        <w:rPr>
          <w:rFonts w:hint="eastAsia"/>
        </w:rPr>
        <w:t>次の</w:t>
      </w:r>
    </w:p>
    <w:p w:rsidR="00220C01" w:rsidRPr="00BB3B1B" w:rsidRDefault="00BE06AF" w:rsidP="00220C01">
      <w:pPr>
        <w:ind w:left="210" w:hangingChars="100" w:hanging="210"/>
        <w:jc w:val="left"/>
      </w:pPr>
      <w:r w:rsidRPr="00BB3B1B">
        <w:rPr>
          <w:rFonts w:hint="eastAsia"/>
        </w:rPr>
        <w:t>各号のいずれをも満たす</w:t>
      </w:r>
      <w:r w:rsidR="00A53F8F" w:rsidRPr="00BB3B1B">
        <w:rPr>
          <w:rFonts w:hint="eastAsia"/>
        </w:rPr>
        <w:t>もの</w:t>
      </w:r>
      <w:r w:rsidR="00DC7C06" w:rsidRPr="00BB3B1B">
        <w:rPr>
          <w:rFonts w:hint="eastAsia"/>
        </w:rPr>
        <w:t>とする。</w:t>
      </w:r>
    </w:p>
    <w:p w:rsidR="00DC7C06" w:rsidRPr="00BB3B1B" w:rsidRDefault="000440D9" w:rsidP="00D524CB">
      <w:pPr>
        <w:ind w:left="210" w:hangingChars="100" w:hanging="210"/>
        <w:jc w:val="left"/>
      </w:pPr>
      <w:r w:rsidRPr="00BB3B1B">
        <w:rPr>
          <w:rFonts w:hint="eastAsia"/>
        </w:rPr>
        <w:t xml:space="preserve">　（１）</w:t>
      </w:r>
      <w:r w:rsidR="00DC7C06" w:rsidRPr="00BB3B1B">
        <w:rPr>
          <w:rFonts w:hint="eastAsia"/>
        </w:rPr>
        <w:t>当該乳幼児を養育していること。</w:t>
      </w:r>
    </w:p>
    <w:p w:rsidR="00DC7C06" w:rsidRPr="00BB3B1B" w:rsidRDefault="00D524CB" w:rsidP="000324DE">
      <w:pPr>
        <w:ind w:left="840" w:hangingChars="400" w:hanging="840"/>
        <w:jc w:val="left"/>
      </w:pPr>
      <w:r w:rsidRPr="00BB3B1B">
        <w:rPr>
          <w:rFonts w:hint="eastAsia"/>
        </w:rPr>
        <w:t xml:space="preserve">　（２</w:t>
      </w:r>
      <w:r w:rsidR="00CB38C2" w:rsidRPr="00BB3B1B">
        <w:rPr>
          <w:rFonts w:hint="eastAsia"/>
        </w:rPr>
        <w:t>）</w:t>
      </w:r>
      <w:r w:rsidR="00DE4D23" w:rsidRPr="00BB3B1B">
        <w:rPr>
          <w:rFonts w:hint="eastAsia"/>
        </w:rPr>
        <w:t>教員</w:t>
      </w:r>
      <w:r w:rsidR="00DC7C06" w:rsidRPr="00BB3B1B">
        <w:rPr>
          <w:rFonts w:hint="eastAsia"/>
        </w:rPr>
        <w:t>の職務の都合により、一時保育実施日</w:t>
      </w:r>
      <w:r w:rsidR="000324DE" w:rsidRPr="00BB3B1B">
        <w:rPr>
          <w:rFonts w:hint="eastAsia"/>
        </w:rPr>
        <w:t>に家庭</w:t>
      </w:r>
      <w:r w:rsidR="0026141C" w:rsidRPr="00BB3B1B">
        <w:rPr>
          <w:rFonts w:hint="eastAsia"/>
        </w:rPr>
        <w:t>および通常利用している保育施設</w:t>
      </w:r>
      <w:r w:rsidR="000324DE" w:rsidRPr="00BB3B1B">
        <w:rPr>
          <w:rFonts w:hint="eastAsia"/>
        </w:rPr>
        <w:t>での保育が困難であること。</w:t>
      </w:r>
    </w:p>
    <w:p w:rsidR="00CB38C2" w:rsidRPr="00BB3B1B" w:rsidRDefault="00DE4D23" w:rsidP="000324DE">
      <w:pPr>
        <w:ind w:left="840" w:hangingChars="400" w:hanging="840"/>
        <w:jc w:val="left"/>
      </w:pPr>
      <w:r w:rsidRPr="00BB3B1B">
        <w:rPr>
          <w:rFonts w:hint="eastAsia"/>
        </w:rPr>
        <w:t xml:space="preserve">　（３）教員</w:t>
      </w:r>
      <w:r w:rsidR="00AE6496" w:rsidRPr="00BB3B1B">
        <w:rPr>
          <w:rFonts w:hint="eastAsia"/>
        </w:rPr>
        <w:t>が男性の場合は、配偶者（事実婚</w:t>
      </w:r>
      <w:r w:rsidR="002F195B" w:rsidRPr="00BB3B1B">
        <w:rPr>
          <w:rFonts w:hint="eastAsia"/>
        </w:rPr>
        <w:t>を含む）</w:t>
      </w:r>
      <w:r w:rsidR="00CB38C2" w:rsidRPr="00BB3B1B">
        <w:rPr>
          <w:rFonts w:hint="eastAsia"/>
        </w:rPr>
        <w:t>が助手以上の研究者であること。</w:t>
      </w:r>
    </w:p>
    <w:p w:rsidR="00CB38C2" w:rsidRPr="00BB3B1B" w:rsidRDefault="00CB38C2" w:rsidP="000324DE">
      <w:pPr>
        <w:ind w:left="840" w:hangingChars="400" w:hanging="840"/>
        <w:jc w:val="left"/>
      </w:pPr>
      <w:r w:rsidRPr="00BB3B1B">
        <w:rPr>
          <w:rFonts w:hint="eastAsia"/>
        </w:rPr>
        <w:t xml:space="preserve">　２</w:t>
      </w:r>
      <w:r w:rsidR="00DB01BF" w:rsidRPr="00BB3B1B">
        <w:rPr>
          <w:rFonts w:hint="eastAsia"/>
        </w:rPr>
        <w:t xml:space="preserve">　</w:t>
      </w:r>
      <w:r w:rsidRPr="00BB3B1B">
        <w:rPr>
          <w:rFonts w:hint="eastAsia"/>
        </w:rPr>
        <w:t>一時保育できる乳幼児は、次の各号</w:t>
      </w:r>
      <w:r w:rsidR="00A53F8F" w:rsidRPr="00BB3B1B">
        <w:rPr>
          <w:rFonts w:hint="eastAsia"/>
        </w:rPr>
        <w:t>のいずれをも満たすもの</w:t>
      </w:r>
      <w:r w:rsidR="00BE06AF" w:rsidRPr="00BB3B1B">
        <w:rPr>
          <w:rFonts w:hint="eastAsia"/>
        </w:rPr>
        <w:t>とする</w:t>
      </w:r>
      <w:r w:rsidRPr="00BB3B1B">
        <w:rPr>
          <w:rFonts w:hint="eastAsia"/>
        </w:rPr>
        <w:t>。</w:t>
      </w:r>
    </w:p>
    <w:p w:rsidR="00D524CB" w:rsidRPr="00BB3B1B" w:rsidRDefault="005A12AE" w:rsidP="000324DE">
      <w:pPr>
        <w:ind w:left="840" w:hangingChars="400" w:hanging="840"/>
        <w:jc w:val="left"/>
      </w:pPr>
      <w:r w:rsidRPr="00BB3B1B">
        <w:rPr>
          <w:rFonts w:hint="eastAsia"/>
        </w:rPr>
        <w:t xml:space="preserve">　</w:t>
      </w:r>
      <w:r w:rsidR="00CB38C2" w:rsidRPr="00BB3B1B">
        <w:rPr>
          <w:rFonts w:hint="eastAsia"/>
        </w:rPr>
        <w:t>（１</w:t>
      </w:r>
      <w:r w:rsidR="00D524CB" w:rsidRPr="00BB3B1B">
        <w:rPr>
          <w:rFonts w:hint="eastAsia"/>
        </w:rPr>
        <w:t>）</w:t>
      </w:r>
      <w:r w:rsidR="00CB38C2" w:rsidRPr="00BB3B1B">
        <w:rPr>
          <w:rFonts w:hint="eastAsia"/>
        </w:rPr>
        <w:t>原則</w:t>
      </w:r>
      <w:r w:rsidR="00D524CB" w:rsidRPr="00BB3B1B">
        <w:rPr>
          <w:rFonts w:hint="eastAsia"/>
        </w:rPr>
        <w:t>生後</w:t>
      </w:r>
      <w:r w:rsidR="00CB38C2" w:rsidRPr="00BB3B1B">
        <w:rPr>
          <w:rFonts w:hint="eastAsia"/>
        </w:rPr>
        <w:t>90</w:t>
      </w:r>
      <w:r w:rsidR="00D524CB" w:rsidRPr="00BB3B1B">
        <w:rPr>
          <w:rFonts w:hint="eastAsia"/>
        </w:rPr>
        <w:t>日目から小学校就学前までの乳幼児であること。</w:t>
      </w:r>
    </w:p>
    <w:p w:rsidR="005A12AE" w:rsidRPr="00BB3B1B" w:rsidRDefault="00CB38C2" w:rsidP="00D524CB">
      <w:pPr>
        <w:ind w:leftChars="100" w:left="840" w:hangingChars="300" w:hanging="630"/>
        <w:jc w:val="left"/>
      </w:pPr>
      <w:r w:rsidRPr="00BB3B1B">
        <w:rPr>
          <w:rFonts w:hint="eastAsia"/>
        </w:rPr>
        <w:t>（２</w:t>
      </w:r>
      <w:r w:rsidR="005A12AE" w:rsidRPr="00BB3B1B">
        <w:rPr>
          <w:rFonts w:hint="eastAsia"/>
        </w:rPr>
        <w:t>）当該乳幼児が健康で集団保育の利用が可能であること。</w:t>
      </w:r>
    </w:p>
    <w:p w:rsidR="005A12AE" w:rsidRPr="00BB3B1B" w:rsidRDefault="005A12AE" w:rsidP="000324DE">
      <w:pPr>
        <w:ind w:left="840" w:hangingChars="400" w:hanging="840"/>
        <w:jc w:val="left"/>
      </w:pPr>
    </w:p>
    <w:p w:rsidR="005A12AE" w:rsidRPr="00BB3B1B" w:rsidRDefault="005A12AE" w:rsidP="000324DE">
      <w:pPr>
        <w:ind w:left="840" w:hangingChars="400" w:hanging="840"/>
        <w:jc w:val="left"/>
      </w:pPr>
      <w:r w:rsidRPr="00BB3B1B">
        <w:rPr>
          <w:rFonts w:hint="eastAsia"/>
        </w:rPr>
        <w:t xml:space="preserve">　（保育定員）</w:t>
      </w:r>
    </w:p>
    <w:p w:rsidR="005A12AE" w:rsidRPr="00BB3B1B" w:rsidRDefault="00BE06AF" w:rsidP="000324DE">
      <w:pPr>
        <w:ind w:left="840" w:hangingChars="400" w:hanging="840"/>
        <w:jc w:val="left"/>
      </w:pPr>
      <w:r w:rsidRPr="00BB3B1B">
        <w:rPr>
          <w:rFonts w:hint="eastAsia"/>
        </w:rPr>
        <w:t>第５</w:t>
      </w:r>
      <w:r w:rsidR="005A12AE" w:rsidRPr="00BB3B1B">
        <w:rPr>
          <w:rFonts w:hint="eastAsia"/>
        </w:rPr>
        <w:t xml:space="preserve">条　</w:t>
      </w:r>
      <w:r w:rsidR="00CA69EB" w:rsidRPr="00BB3B1B">
        <w:rPr>
          <w:rFonts w:hint="eastAsia"/>
        </w:rPr>
        <w:t>一時保育の保育定員は、</w:t>
      </w:r>
      <w:r w:rsidR="00CA69EB" w:rsidRPr="00BB3B1B">
        <w:rPr>
          <w:rFonts w:hint="eastAsia"/>
        </w:rPr>
        <w:t>1</w:t>
      </w:r>
      <w:r w:rsidR="00CA69EB" w:rsidRPr="00BB3B1B">
        <w:rPr>
          <w:rFonts w:hint="eastAsia"/>
        </w:rPr>
        <w:t>日</w:t>
      </w:r>
      <w:r w:rsidR="000C20B9" w:rsidRPr="00BB3B1B">
        <w:rPr>
          <w:rFonts w:hint="eastAsia"/>
        </w:rPr>
        <w:t>あたり</w:t>
      </w:r>
      <w:r w:rsidR="00195F51" w:rsidRPr="00BB3B1B">
        <w:rPr>
          <w:rFonts w:hint="eastAsia"/>
        </w:rPr>
        <w:t>おおむね</w:t>
      </w:r>
      <w:r w:rsidR="00CA69EB" w:rsidRPr="00BB3B1B">
        <w:rPr>
          <w:rFonts w:hint="eastAsia"/>
        </w:rPr>
        <w:t>5</w:t>
      </w:r>
      <w:r w:rsidR="00CA69EB" w:rsidRPr="00BB3B1B">
        <w:rPr>
          <w:rFonts w:hint="eastAsia"/>
        </w:rPr>
        <w:t>名とする。</w:t>
      </w:r>
    </w:p>
    <w:p w:rsidR="00E1366B" w:rsidRPr="00BB3B1B" w:rsidRDefault="00E1366B" w:rsidP="000324DE">
      <w:pPr>
        <w:ind w:left="840" w:hangingChars="400" w:hanging="840"/>
        <w:jc w:val="left"/>
      </w:pPr>
    </w:p>
    <w:p w:rsidR="00E1366B" w:rsidRPr="00BB3B1B" w:rsidRDefault="00E1366B" w:rsidP="000324DE">
      <w:pPr>
        <w:ind w:left="840" w:hangingChars="400" w:hanging="840"/>
        <w:jc w:val="left"/>
      </w:pPr>
      <w:r w:rsidRPr="00BB3B1B">
        <w:rPr>
          <w:rFonts w:hint="eastAsia"/>
        </w:rPr>
        <w:t xml:space="preserve">　（業務の委託）</w:t>
      </w:r>
    </w:p>
    <w:p w:rsidR="00E1366B" w:rsidRPr="00BB3B1B" w:rsidRDefault="00BE06AF" w:rsidP="000324DE">
      <w:pPr>
        <w:ind w:left="840" w:hangingChars="400" w:hanging="840"/>
        <w:jc w:val="left"/>
      </w:pPr>
      <w:r w:rsidRPr="00BB3B1B">
        <w:rPr>
          <w:rFonts w:hint="eastAsia"/>
        </w:rPr>
        <w:t>第６</w:t>
      </w:r>
      <w:r w:rsidR="009569FE" w:rsidRPr="00BB3B1B">
        <w:rPr>
          <w:rFonts w:hint="eastAsia"/>
        </w:rPr>
        <w:t>条　保育業務は外部の託児事業者に委託できるものとする</w:t>
      </w:r>
      <w:r w:rsidR="00E1366B" w:rsidRPr="00BB3B1B">
        <w:rPr>
          <w:rFonts w:hint="eastAsia"/>
        </w:rPr>
        <w:t>。</w:t>
      </w:r>
    </w:p>
    <w:p w:rsidR="00A40241" w:rsidRPr="00BB3B1B" w:rsidRDefault="00A40241" w:rsidP="000324DE">
      <w:pPr>
        <w:ind w:left="840" w:hangingChars="400" w:hanging="840"/>
        <w:jc w:val="left"/>
      </w:pPr>
    </w:p>
    <w:p w:rsidR="00A40241" w:rsidRPr="00BB3B1B" w:rsidRDefault="00A40241" w:rsidP="000324DE">
      <w:pPr>
        <w:ind w:left="840" w:hangingChars="400" w:hanging="840"/>
        <w:jc w:val="left"/>
      </w:pPr>
      <w:r w:rsidRPr="00BB3B1B">
        <w:rPr>
          <w:rFonts w:hint="eastAsia"/>
        </w:rPr>
        <w:t xml:space="preserve">　（事前登録）</w:t>
      </w:r>
    </w:p>
    <w:p w:rsidR="000C20B9" w:rsidRPr="00BB3B1B" w:rsidRDefault="00BE06AF" w:rsidP="000324DE">
      <w:pPr>
        <w:ind w:left="840" w:hangingChars="400" w:hanging="840"/>
        <w:jc w:val="left"/>
      </w:pPr>
      <w:r w:rsidRPr="00BB3B1B">
        <w:rPr>
          <w:rFonts w:hint="eastAsia"/>
        </w:rPr>
        <w:t>第７</w:t>
      </w:r>
      <w:r w:rsidR="00A40241" w:rsidRPr="00BB3B1B">
        <w:rPr>
          <w:rFonts w:hint="eastAsia"/>
        </w:rPr>
        <w:t>条　一時保育の利用が見込まれる者は、利用に先立ち、別途定める申請書により</w:t>
      </w:r>
      <w:r w:rsidR="000C20B9" w:rsidRPr="00BB3B1B">
        <w:rPr>
          <w:rFonts w:hint="eastAsia"/>
        </w:rPr>
        <w:t>事前</w:t>
      </w:r>
    </w:p>
    <w:p w:rsidR="00A40241" w:rsidRPr="00BB3B1B" w:rsidRDefault="00A40241" w:rsidP="000324DE">
      <w:pPr>
        <w:ind w:left="840" w:hangingChars="400" w:hanging="840"/>
        <w:jc w:val="left"/>
      </w:pPr>
      <w:r w:rsidRPr="00BB3B1B">
        <w:rPr>
          <w:rFonts w:hint="eastAsia"/>
        </w:rPr>
        <w:t>登録をする。登録は年度ごとに更新するものとする。</w:t>
      </w:r>
    </w:p>
    <w:p w:rsidR="003F7E17" w:rsidRPr="00BB3B1B" w:rsidRDefault="003F7E17" w:rsidP="000324DE">
      <w:pPr>
        <w:ind w:left="840" w:hangingChars="400" w:hanging="840"/>
        <w:jc w:val="left"/>
      </w:pPr>
    </w:p>
    <w:p w:rsidR="00CA69EB" w:rsidRPr="00BB3B1B" w:rsidRDefault="00CA69EB" w:rsidP="000324DE">
      <w:pPr>
        <w:ind w:left="840" w:hangingChars="400" w:hanging="840"/>
        <w:jc w:val="left"/>
      </w:pPr>
      <w:r w:rsidRPr="00BB3B1B">
        <w:rPr>
          <w:rFonts w:hint="eastAsia"/>
        </w:rPr>
        <w:lastRenderedPageBreak/>
        <w:t xml:space="preserve">　（利用申込み）</w:t>
      </w:r>
    </w:p>
    <w:p w:rsidR="00CA69EB" w:rsidRPr="00BB3B1B" w:rsidRDefault="00BE06AF" w:rsidP="000324DE">
      <w:pPr>
        <w:ind w:left="840" w:hangingChars="400" w:hanging="840"/>
        <w:jc w:val="left"/>
      </w:pPr>
      <w:r w:rsidRPr="00BB3B1B">
        <w:rPr>
          <w:rFonts w:hint="eastAsia"/>
        </w:rPr>
        <w:t>第８</w:t>
      </w:r>
      <w:r w:rsidR="00EE56C7" w:rsidRPr="00BB3B1B">
        <w:rPr>
          <w:rFonts w:hint="eastAsia"/>
        </w:rPr>
        <w:t>条　一時保育の利用希望者は、募集の期間</w:t>
      </w:r>
      <w:r w:rsidR="00B61828" w:rsidRPr="00BB3B1B">
        <w:rPr>
          <w:rFonts w:hint="eastAsia"/>
        </w:rPr>
        <w:t>内</w:t>
      </w:r>
      <w:r w:rsidR="00BE2C41" w:rsidRPr="00BB3B1B">
        <w:rPr>
          <w:rFonts w:hint="eastAsia"/>
        </w:rPr>
        <w:t>に別途定める申込書により申込みを行う。</w:t>
      </w:r>
    </w:p>
    <w:p w:rsidR="00DE4D23" w:rsidRPr="00BB3B1B" w:rsidRDefault="00DE4D23" w:rsidP="000324DE">
      <w:pPr>
        <w:ind w:left="840" w:hangingChars="400" w:hanging="840"/>
        <w:jc w:val="left"/>
      </w:pPr>
    </w:p>
    <w:p w:rsidR="00B61828" w:rsidRPr="00BB3B1B" w:rsidRDefault="00B61828" w:rsidP="000324DE">
      <w:pPr>
        <w:ind w:left="840" w:hangingChars="400" w:hanging="840"/>
        <w:jc w:val="left"/>
      </w:pPr>
      <w:r w:rsidRPr="00BB3B1B">
        <w:rPr>
          <w:rFonts w:hint="eastAsia"/>
        </w:rPr>
        <w:t xml:space="preserve">　（利用の許可と通知）</w:t>
      </w:r>
    </w:p>
    <w:p w:rsidR="00481795" w:rsidRPr="00BB3B1B" w:rsidRDefault="00BE06AF" w:rsidP="00481795">
      <w:pPr>
        <w:ind w:left="840" w:hangingChars="400" w:hanging="840"/>
        <w:jc w:val="left"/>
      </w:pPr>
      <w:r w:rsidRPr="00BB3B1B">
        <w:rPr>
          <w:rFonts w:hint="eastAsia"/>
        </w:rPr>
        <w:t>第９</w:t>
      </w:r>
      <w:r w:rsidR="00B61828" w:rsidRPr="00BB3B1B">
        <w:rPr>
          <w:rFonts w:hint="eastAsia"/>
        </w:rPr>
        <w:t>条</w:t>
      </w:r>
      <w:r w:rsidRPr="00BB3B1B">
        <w:rPr>
          <w:rFonts w:hint="eastAsia"/>
        </w:rPr>
        <w:t xml:space="preserve">　</w:t>
      </w:r>
      <w:r w:rsidR="00DB609F" w:rsidRPr="00BB3B1B">
        <w:rPr>
          <w:rFonts w:hint="eastAsia"/>
        </w:rPr>
        <w:t>利用希望者からの申込書の提出後、</w:t>
      </w:r>
      <w:r w:rsidRPr="00BB3B1B">
        <w:rPr>
          <w:rFonts w:hint="eastAsia"/>
        </w:rPr>
        <w:t>一時保育</w:t>
      </w:r>
      <w:r w:rsidR="00AB2B06" w:rsidRPr="00BB3B1B">
        <w:rPr>
          <w:rFonts w:hint="eastAsia"/>
        </w:rPr>
        <w:t>利用の可否</w:t>
      </w:r>
      <w:r w:rsidR="00715E34" w:rsidRPr="00BB3B1B">
        <w:rPr>
          <w:rFonts w:hint="eastAsia"/>
        </w:rPr>
        <w:t>を</w:t>
      </w:r>
      <w:r w:rsidRPr="00BB3B1B">
        <w:rPr>
          <w:rFonts w:hint="eastAsia"/>
        </w:rPr>
        <w:t>女性研究者支援室より</w:t>
      </w:r>
    </w:p>
    <w:p w:rsidR="00B61828" w:rsidRPr="00BB3B1B" w:rsidRDefault="00934BA8" w:rsidP="00481795">
      <w:pPr>
        <w:ind w:left="840" w:hangingChars="400" w:hanging="840"/>
        <w:jc w:val="left"/>
      </w:pPr>
      <w:r w:rsidRPr="00BB3B1B">
        <w:rPr>
          <w:rFonts w:hint="eastAsia"/>
        </w:rPr>
        <w:t>申込み者に通知する。</w:t>
      </w:r>
    </w:p>
    <w:p w:rsidR="00BE2C41" w:rsidRPr="00BB3B1B" w:rsidRDefault="00BE2C41" w:rsidP="000324DE">
      <w:pPr>
        <w:ind w:left="840" w:hangingChars="400" w:hanging="840"/>
        <w:jc w:val="left"/>
      </w:pPr>
    </w:p>
    <w:p w:rsidR="00220C01" w:rsidRPr="00BB3B1B" w:rsidRDefault="00B61828" w:rsidP="00220C01">
      <w:pPr>
        <w:ind w:left="420" w:hangingChars="200" w:hanging="420"/>
        <w:jc w:val="left"/>
      </w:pPr>
      <w:r w:rsidRPr="00BB3B1B">
        <w:rPr>
          <w:rFonts w:hint="eastAsia"/>
        </w:rPr>
        <w:t xml:space="preserve">　（利用料）</w:t>
      </w:r>
    </w:p>
    <w:p w:rsidR="00AB2B06" w:rsidRPr="00BB3B1B" w:rsidRDefault="00AB2B06" w:rsidP="00EA400A">
      <w:pPr>
        <w:ind w:left="420" w:hangingChars="200" w:hanging="420"/>
        <w:jc w:val="left"/>
      </w:pPr>
      <w:r w:rsidRPr="00BB3B1B">
        <w:rPr>
          <w:rFonts w:hint="eastAsia"/>
        </w:rPr>
        <w:t>第１０</w:t>
      </w:r>
      <w:r w:rsidR="00E350E7" w:rsidRPr="00BB3B1B">
        <w:rPr>
          <w:rFonts w:hint="eastAsia"/>
        </w:rPr>
        <w:t>条</w:t>
      </w:r>
      <w:r w:rsidR="00DB01BF" w:rsidRPr="00BB3B1B">
        <w:rPr>
          <w:rFonts w:hint="eastAsia"/>
        </w:rPr>
        <w:t xml:space="preserve">　利用料は</w:t>
      </w:r>
      <w:r w:rsidR="00EA400A" w:rsidRPr="00BB3B1B">
        <w:rPr>
          <w:rFonts w:hint="eastAsia"/>
        </w:rPr>
        <w:t>女性研究者研究活動支援事業（一般型）の</w:t>
      </w:r>
      <w:r w:rsidR="009F4975" w:rsidRPr="00BB3B1B">
        <w:rPr>
          <w:rFonts w:hint="eastAsia"/>
        </w:rPr>
        <w:t>補助金</w:t>
      </w:r>
      <w:r w:rsidR="00854C1E" w:rsidRPr="00BB3B1B">
        <w:rPr>
          <w:rFonts w:hint="eastAsia"/>
        </w:rPr>
        <w:t>採択期間中は無料と</w:t>
      </w:r>
    </w:p>
    <w:p w:rsidR="000E4460" w:rsidRPr="00BB3B1B" w:rsidRDefault="00854C1E" w:rsidP="00EA400A">
      <w:pPr>
        <w:ind w:left="420" w:hangingChars="200" w:hanging="420"/>
        <w:jc w:val="left"/>
      </w:pPr>
      <w:r w:rsidRPr="00BB3B1B">
        <w:rPr>
          <w:rFonts w:hint="eastAsia"/>
        </w:rPr>
        <w:t>す</w:t>
      </w:r>
      <w:r w:rsidR="00EA400A" w:rsidRPr="00BB3B1B">
        <w:rPr>
          <w:rFonts w:hint="eastAsia"/>
        </w:rPr>
        <w:t>る。</w:t>
      </w:r>
    </w:p>
    <w:p w:rsidR="000E4460" w:rsidRPr="00BB3B1B" w:rsidRDefault="000E4460" w:rsidP="00220C01">
      <w:pPr>
        <w:ind w:left="420" w:hangingChars="200" w:hanging="420"/>
        <w:jc w:val="left"/>
      </w:pPr>
    </w:p>
    <w:p w:rsidR="000E4460" w:rsidRPr="00BB3B1B" w:rsidRDefault="000E4460" w:rsidP="00220C01">
      <w:pPr>
        <w:ind w:left="420" w:hangingChars="200" w:hanging="420"/>
        <w:jc w:val="left"/>
      </w:pPr>
      <w:r w:rsidRPr="00BB3B1B">
        <w:rPr>
          <w:rFonts w:hint="eastAsia"/>
        </w:rPr>
        <w:t xml:space="preserve">　（給食等）</w:t>
      </w:r>
    </w:p>
    <w:p w:rsidR="00AB2B06" w:rsidRPr="00BB3B1B" w:rsidRDefault="00AB2B06" w:rsidP="007B4797">
      <w:pPr>
        <w:ind w:left="420" w:hangingChars="200" w:hanging="420"/>
        <w:jc w:val="left"/>
      </w:pPr>
      <w:r w:rsidRPr="00BB3B1B">
        <w:rPr>
          <w:rFonts w:hint="eastAsia"/>
        </w:rPr>
        <w:t>第１１</w:t>
      </w:r>
      <w:r w:rsidR="000E4460" w:rsidRPr="00BB3B1B">
        <w:rPr>
          <w:rFonts w:hint="eastAsia"/>
        </w:rPr>
        <w:t>条　給食の支給は無いため、</w:t>
      </w:r>
      <w:r w:rsidRPr="00BB3B1B">
        <w:rPr>
          <w:rFonts w:hint="eastAsia"/>
        </w:rPr>
        <w:t>利用者は</w:t>
      </w:r>
      <w:r w:rsidR="000E4460" w:rsidRPr="00BB3B1B">
        <w:rPr>
          <w:rFonts w:hint="eastAsia"/>
        </w:rPr>
        <w:t>各自弁当、</w:t>
      </w:r>
      <w:r w:rsidR="00B440C5" w:rsidRPr="00BB3B1B">
        <w:rPr>
          <w:rFonts w:hint="eastAsia"/>
        </w:rPr>
        <w:t>飲み物、</w:t>
      </w:r>
      <w:r w:rsidR="000E4460" w:rsidRPr="00BB3B1B">
        <w:rPr>
          <w:rFonts w:hint="eastAsia"/>
        </w:rPr>
        <w:t>おやつを持参するものと</w:t>
      </w:r>
    </w:p>
    <w:p w:rsidR="007B4797" w:rsidRPr="00BB3B1B" w:rsidRDefault="000E4460" w:rsidP="007B4797">
      <w:pPr>
        <w:ind w:left="420" w:hangingChars="200" w:hanging="420"/>
        <w:jc w:val="left"/>
      </w:pPr>
      <w:r w:rsidRPr="00BB3B1B">
        <w:rPr>
          <w:rFonts w:hint="eastAsia"/>
        </w:rPr>
        <w:t>する。</w:t>
      </w:r>
    </w:p>
    <w:p w:rsidR="000E4460" w:rsidRPr="00BB3B1B" w:rsidRDefault="00AB2B06" w:rsidP="00AB2B06">
      <w:pPr>
        <w:ind w:leftChars="100" w:left="840" w:hangingChars="300" w:hanging="630"/>
        <w:jc w:val="left"/>
      </w:pPr>
      <w:r w:rsidRPr="00BB3B1B">
        <w:rPr>
          <w:rFonts w:hint="eastAsia"/>
        </w:rPr>
        <w:t>（２）</w:t>
      </w:r>
      <w:r w:rsidR="000E4460" w:rsidRPr="00BB3B1B">
        <w:rPr>
          <w:rFonts w:hint="eastAsia"/>
        </w:rPr>
        <w:t>アレルギーについては</w:t>
      </w:r>
      <w:r w:rsidR="00B440C5" w:rsidRPr="00BB3B1B">
        <w:rPr>
          <w:rFonts w:hint="eastAsia"/>
        </w:rPr>
        <w:t>施設での個別把握はでき兼ねるため、利用者の責任</w:t>
      </w:r>
      <w:r w:rsidRPr="00BB3B1B">
        <w:rPr>
          <w:rFonts w:hint="eastAsia"/>
        </w:rPr>
        <w:t>におい</w:t>
      </w:r>
      <w:r w:rsidR="0071283D" w:rsidRPr="00BB3B1B">
        <w:rPr>
          <w:rFonts w:hint="eastAsia"/>
        </w:rPr>
        <w:t>て</w:t>
      </w:r>
      <w:r w:rsidRPr="00BB3B1B">
        <w:rPr>
          <w:rFonts w:hint="eastAsia"/>
        </w:rPr>
        <w:t>女性研究者支援室へ報告</w:t>
      </w:r>
      <w:r w:rsidR="00B440C5" w:rsidRPr="00BB3B1B">
        <w:rPr>
          <w:rFonts w:hint="eastAsia"/>
        </w:rPr>
        <w:t>するものとする。</w:t>
      </w:r>
    </w:p>
    <w:p w:rsidR="00A26783" w:rsidRPr="00BB3B1B" w:rsidRDefault="00A26783"/>
    <w:p w:rsidR="0071283D" w:rsidRPr="00BB3B1B" w:rsidRDefault="0071283D">
      <w:r w:rsidRPr="00BB3B1B">
        <w:rPr>
          <w:rFonts w:hint="eastAsia"/>
        </w:rPr>
        <w:t xml:space="preserve">　（利用の中止等）</w:t>
      </w:r>
    </w:p>
    <w:p w:rsidR="0071283D" w:rsidRPr="00BB3B1B" w:rsidRDefault="004D16A2">
      <w:r w:rsidRPr="00BB3B1B">
        <w:rPr>
          <w:rFonts w:hint="eastAsia"/>
        </w:rPr>
        <w:t>第１２</w:t>
      </w:r>
      <w:r w:rsidR="0071283D" w:rsidRPr="00BB3B1B">
        <w:rPr>
          <w:rFonts w:hint="eastAsia"/>
        </w:rPr>
        <w:t>条　次の各号のいずれかに該当するときは、</w:t>
      </w:r>
      <w:r w:rsidRPr="00BB3B1B">
        <w:rPr>
          <w:rFonts w:hint="eastAsia"/>
        </w:rPr>
        <w:t>女性研究者支援室長は</w:t>
      </w:r>
      <w:r w:rsidR="0071283D" w:rsidRPr="00BB3B1B">
        <w:rPr>
          <w:rFonts w:hint="eastAsia"/>
        </w:rPr>
        <w:t>一時保育の利用を中止させ、または利用の許可を取り消すことができるものとする。</w:t>
      </w:r>
    </w:p>
    <w:p w:rsidR="00C5578B" w:rsidRPr="00BB3B1B" w:rsidRDefault="00C5578B">
      <w:r w:rsidRPr="00BB3B1B">
        <w:rPr>
          <w:rFonts w:hint="eastAsia"/>
        </w:rPr>
        <w:t xml:space="preserve">　（１）利用者</w:t>
      </w:r>
      <w:r w:rsidR="00972107" w:rsidRPr="00BB3B1B">
        <w:rPr>
          <w:rFonts w:hint="eastAsia"/>
        </w:rPr>
        <w:t>または当該</w:t>
      </w:r>
      <w:r w:rsidR="00702EC3" w:rsidRPr="00BB3B1B">
        <w:rPr>
          <w:rFonts w:hint="eastAsia"/>
        </w:rPr>
        <w:t>乳幼児</w:t>
      </w:r>
      <w:r w:rsidR="004D16A2" w:rsidRPr="00BB3B1B">
        <w:rPr>
          <w:rFonts w:hint="eastAsia"/>
        </w:rPr>
        <w:t>が本要綱第４</w:t>
      </w:r>
      <w:r w:rsidRPr="00BB3B1B">
        <w:rPr>
          <w:rFonts w:hint="eastAsia"/>
        </w:rPr>
        <w:t>条で定める利用資格を失ったとき。</w:t>
      </w:r>
    </w:p>
    <w:p w:rsidR="0071283D" w:rsidRPr="00BB3B1B" w:rsidRDefault="00C5578B">
      <w:r w:rsidRPr="00BB3B1B">
        <w:rPr>
          <w:rFonts w:hint="eastAsia"/>
        </w:rPr>
        <w:t xml:space="preserve">　（２</w:t>
      </w:r>
      <w:r w:rsidR="0071283D" w:rsidRPr="00BB3B1B">
        <w:rPr>
          <w:rFonts w:hint="eastAsia"/>
        </w:rPr>
        <w:t>）一時保育利用の必要性が無くなったと判断されるとき。</w:t>
      </w:r>
    </w:p>
    <w:p w:rsidR="0071283D" w:rsidRPr="00BB3B1B" w:rsidRDefault="00C5578B" w:rsidP="0071283D">
      <w:pPr>
        <w:ind w:left="840" w:hangingChars="400" w:hanging="840"/>
      </w:pPr>
      <w:r w:rsidRPr="00BB3B1B">
        <w:rPr>
          <w:rFonts w:hint="eastAsia"/>
        </w:rPr>
        <w:t xml:space="preserve">　（３</w:t>
      </w:r>
      <w:r w:rsidR="0071283D" w:rsidRPr="00BB3B1B">
        <w:rPr>
          <w:rFonts w:hint="eastAsia"/>
        </w:rPr>
        <w:t>）</w:t>
      </w:r>
      <w:r w:rsidR="00972107" w:rsidRPr="00BB3B1B">
        <w:rPr>
          <w:rFonts w:hint="eastAsia"/>
        </w:rPr>
        <w:t>当該</w:t>
      </w:r>
      <w:r w:rsidR="0071283D" w:rsidRPr="00BB3B1B">
        <w:rPr>
          <w:rFonts w:hint="eastAsia"/>
        </w:rPr>
        <w:t>乳幼児が感染症に罹患し、又は罹患している疑いがあり、他の乳幼児に悪影響を及ぼす恐れがあると認められるとき。</w:t>
      </w:r>
    </w:p>
    <w:p w:rsidR="0071283D" w:rsidRPr="00BB3B1B" w:rsidRDefault="00C5578B" w:rsidP="0071283D">
      <w:pPr>
        <w:ind w:left="840" w:hangingChars="400" w:hanging="840"/>
      </w:pPr>
      <w:r w:rsidRPr="00BB3B1B">
        <w:rPr>
          <w:rFonts w:hint="eastAsia"/>
        </w:rPr>
        <w:t xml:space="preserve">　（４</w:t>
      </w:r>
      <w:r w:rsidR="0071283D" w:rsidRPr="00BB3B1B">
        <w:rPr>
          <w:rFonts w:hint="eastAsia"/>
        </w:rPr>
        <w:t>）</w:t>
      </w:r>
      <w:r w:rsidR="00972107" w:rsidRPr="00BB3B1B">
        <w:rPr>
          <w:rFonts w:hint="eastAsia"/>
        </w:rPr>
        <w:t>当該</w:t>
      </w:r>
      <w:r w:rsidR="0071283D" w:rsidRPr="00BB3B1B">
        <w:rPr>
          <w:rFonts w:hint="eastAsia"/>
        </w:rPr>
        <w:t>乳幼児が施設の指導等に従わないとき。</w:t>
      </w:r>
    </w:p>
    <w:p w:rsidR="0071283D" w:rsidRPr="00BB3B1B" w:rsidRDefault="00C5578B" w:rsidP="0071283D">
      <w:pPr>
        <w:ind w:left="840" w:hangingChars="400" w:hanging="840"/>
      </w:pPr>
      <w:r w:rsidRPr="00BB3B1B">
        <w:rPr>
          <w:rFonts w:hint="eastAsia"/>
        </w:rPr>
        <w:t xml:space="preserve">　（５</w:t>
      </w:r>
      <w:r w:rsidR="0071283D" w:rsidRPr="00BB3B1B">
        <w:rPr>
          <w:rFonts w:hint="eastAsia"/>
        </w:rPr>
        <w:t>）災害その他やむを得ない事情が生じたとき。</w:t>
      </w:r>
    </w:p>
    <w:p w:rsidR="00C5578B" w:rsidRPr="00BB3B1B" w:rsidRDefault="00C5578B" w:rsidP="0071283D">
      <w:pPr>
        <w:ind w:left="840" w:hangingChars="400" w:hanging="840"/>
      </w:pPr>
      <w:r w:rsidRPr="00BB3B1B">
        <w:rPr>
          <w:rFonts w:hint="eastAsia"/>
        </w:rPr>
        <w:t xml:space="preserve">　（６）その他、</w:t>
      </w:r>
      <w:r w:rsidR="00972107" w:rsidRPr="00BB3B1B">
        <w:rPr>
          <w:rFonts w:hint="eastAsia"/>
        </w:rPr>
        <w:t>当該</w:t>
      </w:r>
      <w:r w:rsidRPr="00BB3B1B">
        <w:rPr>
          <w:rFonts w:hint="eastAsia"/>
        </w:rPr>
        <w:t>乳幼児の一時保育が適当でないと判断されるとき。</w:t>
      </w:r>
    </w:p>
    <w:p w:rsidR="00B0662A" w:rsidRPr="00BB3B1B" w:rsidRDefault="0071283D" w:rsidP="0071283D">
      <w:pPr>
        <w:ind w:left="840" w:hangingChars="400" w:hanging="840"/>
      </w:pPr>
      <w:r w:rsidRPr="00BB3B1B">
        <w:rPr>
          <w:rFonts w:hint="eastAsia"/>
        </w:rPr>
        <w:t xml:space="preserve">　２　一時保育の利用を中止、または利用の許可を取り消す際は、</w:t>
      </w:r>
      <w:r w:rsidR="00803F95" w:rsidRPr="00BB3B1B">
        <w:rPr>
          <w:rFonts w:hint="eastAsia"/>
        </w:rPr>
        <w:t>女性研究者支援室より</w:t>
      </w:r>
    </w:p>
    <w:p w:rsidR="0071283D" w:rsidRPr="00BB3B1B" w:rsidRDefault="00CF4051" w:rsidP="00F71B62">
      <w:pPr>
        <w:ind w:leftChars="100" w:left="840" w:hangingChars="300" w:hanging="630"/>
      </w:pPr>
      <w:r w:rsidRPr="00BB3B1B">
        <w:rPr>
          <w:rFonts w:hint="eastAsia"/>
        </w:rPr>
        <w:t>利用者に通知するものとする。</w:t>
      </w:r>
    </w:p>
    <w:p w:rsidR="0002275D" w:rsidRPr="00BB3B1B" w:rsidRDefault="0002275D" w:rsidP="0071283D">
      <w:pPr>
        <w:ind w:left="840" w:hangingChars="400" w:hanging="840"/>
      </w:pPr>
    </w:p>
    <w:p w:rsidR="0083240B" w:rsidRPr="00BB3B1B" w:rsidRDefault="0083240B" w:rsidP="0071283D">
      <w:pPr>
        <w:ind w:left="840" w:hangingChars="400" w:hanging="840"/>
      </w:pPr>
      <w:r w:rsidRPr="00BB3B1B">
        <w:rPr>
          <w:rFonts w:hint="eastAsia"/>
        </w:rPr>
        <w:t xml:space="preserve">　（雑則）</w:t>
      </w:r>
    </w:p>
    <w:p w:rsidR="00B0662A" w:rsidRPr="00BB3B1B" w:rsidRDefault="00BB3B1B" w:rsidP="0071283D">
      <w:pPr>
        <w:ind w:left="840" w:hangingChars="400" w:hanging="840"/>
      </w:pPr>
      <w:r>
        <w:rPr>
          <w:rFonts w:hint="eastAsia"/>
        </w:rPr>
        <w:t>第１３</w:t>
      </w:r>
      <w:r w:rsidR="0083240B" w:rsidRPr="00BB3B1B">
        <w:rPr>
          <w:rFonts w:hint="eastAsia"/>
        </w:rPr>
        <w:t>条　この要綱に定めるもののほか、一時保育</w:t>
      </w:r>
      <w:r w:rsidR="00E44754" w:rsidRPr="00BB3B1B">
        <w:rPr>
          <w:rFonts w:hint="eastAsia"/>
        </w:rPr>
        <w:t>の実施に関し必要な事項は、女性研</w:t>
      </w:r>
      <w:r w:rsidR="009B3484" w:rsidRPr="00BB3B1B">
        <w:rPr>
          <w:rFonts w:hint="eastAsia"/>
        </w:rPr>
        <w:t>者</w:t>
      </w:r>
    </w:p>
    <w:p w:rsidR="0083240B" w:rsidRPr="00BB3B1B" w:rsidRDefault="009B3484" w:rsidP="0071283D">
      <w:pPr>
        <w:ind w:left="840" w:hangingChars="400" w:hanging="840"/>
      </w:pPr>
      <w:r w:rsidRPr="00BB3B1B">
        <w:rPr>
          <w:rFonts w:hint="eastAsia"/>
        </w:rPr>
        <w:t>支援室長が別に定める。</w:t>
      </w:r>
    </w:p>
    <w:p w:rsidR="009B3484" w:rsidRPr="00BB3B1B" w:rsidRDefault="009B3484" w:rsidP="0071283D">
      <w:pPr>
        <w:ind w:left="840" w:hangingChars="400" w:hanging="840"/>
      </w:pPr>
    </w:p>
    <w:p w:rsidR="009B3484" w:rsidRPr="00BB3B1B" w:rsidRDefault="009B3484" w:rsidP="0071283D">
      <w:pPr>
        <w:ind w:left="840" w:hangingChars="400" w:hanging="840"/>
      </w:pPr>
      <w:r w:rsidRPr="00BB3B1B">
        <w:rPr>
          <w:rFonts w:hint="eastAsia"/>
        </w:rPr>
        <w:t xml:space="preserve">　附則</w:t>
      </w:r>
    </w:p>
    <w:p w:rsidR="009B3484" w:rsidRPr="00BB3B1B" w:rsidRDefault="009B3484" w:rsidP="0071283D">
      <w:pPr>
        <w:ind w:left="840" w:hangingChars="400" w:hanging="840"/>
      </w:pPr>
      <w:r w:rsidRPr="00BB3B1B">
        <w:rPr>
          <w:rFonts w:hint="eastAsia"/>
        </w:rPr>
        <w:t>この要綱は、平成</w:t>
      </w:r>
      <w:r w:rsidRPr="00BB3B1B">
        <w:rPr>
          <w:rFonts w:hint="eastAsia"/>
        </w:rPr>
        <w:t>26</w:t>
      </w:r>
      <w:r w:rsidR="006D6C5B">
        <w:rPr>
          <w:rFonts w:hint="eastAsia"/>
        </w:rPr>
        <w:t>年</w:t>
      </w:r>
      <w:r w:rsidR="006D6C5B">
        <w:rPr>
          <w:rFonts w:hint="eastAsia"/>
        </w:rPr>
        <w:t>5</w:t>
      </w:r>
      <w:r w:rsidR="006D6C5B">
        <w:rPr>
          <w:rFonts w:hint="eastAsia"/>
        </w:rPr>
        <w:t>月</w:t>
      </w:r>
      <w:r w:rsidR="006D6C5B">
        <w:rPr>
          <w:rFonts w:hint="eastAsia"/>
        </w:rPr>
        <w:t>13</w:t>
      </w:r>
      <w:r w:rsidRPr="00BB3B1B">
        <w:rPr>
          <w:rFonts w:hint="eastAsia"/>
        </w:rPr>
        <w:t>日から施行する。</w:t>
      </w:r>
    </w:p>
    <w:sectPr w:rsidR="009B3484" w:rsidRPr="00BB3B1B" w:rsidSect="00B0662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1B" w:rsidRDefault="00BB3B1B" w:rsidP="00BB3B1B">
      <w:r>
        <w:separator/>
      </w:r>
    </w:p>
  </w:endnote>
  <w:endnote w:type="continuationSeparator" w:id="0">
    <w:p w:rsidR="00BB3B1B" w:rsidRDefault="00BB3B1B" w:rsidP="00BB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1B" w:rsidRDefault="00BB3B1B" w:rsidP="00BB3B1B">
      <w:r>
        <w:separator/>
      </w:r>
    </w:p>
  </w:footnote>
  <w:footnote w:type="continuationSeparator" w:id="0">
    <w:p w:rsidR="00BB3B1B" w:rsidRDefault="00BB3B1B" w:rsidP="00BB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01"/>
    <w:rsid w:val="0002275D"/>
    <w:rsid w:val="000324DE"/>
    <w:rsid w:val="000440D9"/>
    <w:rsid w:val="000C20B9"/>
    <w:rsid w:val="000C2BB1"/>
    <w:rsid w:val="000E4460"/>
    <w:rsid w:val="00132C49"/>
    <w:rsid w:val="00157FFA"/>
    <w:rsid w:val="00195F51"/>
    <w:rsid w:val="001E5239"/>
    <w:rsid w:val="00214548"/>
    <w:rsid w:val="00220C01"/>
    <w:rsid w:val="0026141C"/>
    <w:rsid w:val="002F195B"/>
    <w:rsid w:val="003F7E17"/>
    <w:rsid w:val="00452DBD"/>
    <w:rsid w:val="00481795"/>
    <w:rsid w:val="004D16A2"/>
    <w:rsid w:val="005013CB"/>
    <w:rsid w:val="00552128"/>
    <w:rsid w:val="00592B2E"/>
    <w:rsid w:val="005A12AE"/>
    <w:rsid w:val="005F71AE"/>
    <w:rsid w:val="00626FCB"/>
    <w:rsid w:val="006D6C5B"/>
    <w:rsid w:val="00702EC3"/>
    <w:rsid w:val="0071283D"/>
    <w:rsid w:val="00715E34"/>
    <w:rsid w:val="00766284"/>
    <w:rsid w:val="007B4797"/>
    <w:rsid w:val="00803F95"/>
    <w:rsid w:val="00823C73"/>
    <w:rsid w:val="0083240B"/>
    <w:rsid w:val="00854C1E"/>
    <w:rsid w:val="00934BA8"/>
    <w:rsid w:val="00941753"/>
    <w:rsid w:val="009569FE"/>
    <w:rsid w:val="00972107"/>
    <w:rsid w:val="009B3484"/>
    <w:rsid w:val="009F4975"/>
    <w:rsid w:val="00A26783"/>
    <w:rsid w:val="00A303CB"/>
    <w:rsid w:val="00A40241"/>
    <w:rsid w:val="00A53F8F"/>
    <w:rsid w:val="00AB2B06"/>
    <w:rsid w:val="00AD409C"/>
    <w:rsid w:val="00AE6496"/>
    <w:rsid w:val="00B0662A"/>
    <w:rsid w:val="00B1268B"/>
    <w:rsid w:val="00B440C5"/>
    <w:rsid w:val="00B61828"/>
    <w:rsid w:val="00BB3B1B"/>
    <w:rsid w:val="00BE06AF"/>
    <w:rsid w:val="00BE2C41"/>
    <w:rsid w:val="00BF31A6"/>
    <w:rsid w:val="00C045B9"/>
    <w:rsid w:val="00C5578B"/>
    <w:rsid w:val="00CA69EB"/>
    <w:rsid w:val="00CB38C2"/>
    <w:rsid w:val="00CB7AF6"/>
    <w:rsid w:val="00CF4051"/>
    <w:rsid w:val="00D524CB"/>
    <w:rsid w:val="00D63DFD"/>
    <w:rsid w:val="00DB01BF"/>
    <w:rsid w:val="00DB609F"/>
    <w:rsid w:val="00DC7C06"/>
    <w:rsid w:val="00DE4D23"/>
    <w:rsid w:val="00E1366B"/>
    <w:rsid w:val="00E350E7"/>
    <w:rsid w:val="00E44754"/>
    <w:rsid w:val="00EA400A"/>
    <w:rsid w:val="00EE56C7"/>
    <w:rsid w:val="00F1742C"/>
    <w:rsid w:val="00F71B62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212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5212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52128"/>
  </w:style>
  <w:style w:type="paragraph" w:styleId="a6">
    <w:name w:val="annotation subject"/>
    <w:basedOn w:val="a4"/>
    <w:next w:val="a4"/>
    <w:link w:val="a7"/>
    <w:uiPriority w:val="99"/>
    <w:semiHidden/>
    <w:unhideWhenUsed/>
    <w:rsid w:val="0055212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5212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2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1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B3B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3B1B"/>
  </w:style>
  <w:style w:type="paragraph" w:styleId="ac">
    <w:name w:val="footer"/>
    <w:basedOn w:val="a"/>
    <w:link w:val="ad"/>
    <w:uiPriority w:val="99"/>
    <w:unhideWhenUsed/>
    <w:rsid w:val="00BB3B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3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212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5212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52128"/>
  </w:style>
  <w:style w:type="paragraph" w:styleId="a6">
    <w:name w:val="annotation subject"/>
    <w:basedOn w:val="a4"/>
    <w:next w:val="a4"/>
    <w:link w:val="a7"/>
    <w:uiPriority w:val="99"/>
    <w:semiHidden/>
    <w:unhideWhenUsed/>
    <w:rsid w:val="0055212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5212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2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1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B3B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3B1B"/>
  </w:style>
  <w:style w:type="paragraph" w:styleId="ac">
    <w:name w:val="footer"/>
    <w:basedOn w:val="a"/>
    <w:link w:val="ad"/>
    <w:uiPriority w:val="99"/>
    <w:unhideWhenUsed/>
    <w:rsid w:val="00BB3B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6FCC-D0A8-46EB-B7DC-E73C1BAB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frsupport2</dc:creator>
  <cp:lastModifiedBy>frsupport2</cp:lastModifiedBy>
  <cp:revision>69</cp:revision>
  <cp:lastPrinted>2014-04-08T01:25:00Z</cp:lastPrinted>
  <dcterms:created xsi:type="dcterms:W3CDTF">2014-03-03T06:12:00Z</dcterms:created>
  <dcterms:modified xsi:type="dcterms:W3CDTF">2014-05-14T07:34:00Z</dcterms:modified>
</cp:coreProperties>
</file>